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附件</w:t>
      </w:r>
    </w:p>
    <w:p>
      <w:pPr>
        <w:jc w:val="center"/>
        <w:rPr>
          <w:rFonts w:ascii="宋体" w:hAnsi="宋体"/>
          <w:bCs/>
          <w:kern w:val="0"/>
          <w:sz w:val="24"/>
        </w:rPr>
      </w:pP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芜湖市兑现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  <w:lang w:val="en-US" w:eastAsia="zh-CN"/>
        </w:rPr>
        <w:t>上一年度</w:t>
      </w: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服务业政策项目申请表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Cs/>
          <w:kern w:val="0"/>
          <w:sz w:val="24"/>
        </w:rPr>
        <w:t>申请兑现主体（盖章）</w:t>
      </w:r>
      <w:r>
        <w:rPr>
          <w:rFonts w:ascii="宋体" w:hAnsi="宋体"/>
          <w:bCs/>
          <w:kern w:val="0"/>
          <w:sz w:val="24"/>
        </w:rPr>
        <w:t>：</w:t>
      </w:r>
      <w:r>
        <w:rPr>
          <w:rFonts w:hint="eastAsia" w:ascii="宋体" w:hAnsi="宋体"/>
          <w:bCs/>
          <w:kern w:val="0"/>
          <w:sz w:val="24"/>
        </w:rPr>
        <w:t xml:space="preserve">                                                                                </w:t>
      </w:r>
      <w:r>
        <w:rPr>
          <w:rFonts w:ascii="宋体" w:hAnsi="宋体"/>
          <w:bCs/>
          <w:kern w:val="0"/>
          <w:sz w:val="24"/>
        </w:rPr>
        <w:t>单位：万元</w:t>
      </w:r>
    </w:p>
    <w:tbl>
      <w:tblPr>
        <w:tblStyle w:val="2"/>
        <w:tblW w:w="137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581"/>
        <w:gridCol w:w="1276"/>
        <w:gridCol w:w="1276"/>
        <w:gridCol w:w="1276"/>
        <w:gridCol w:w="1275"/>
        <w:gridCol w:w="1276"/>
        <w:gridCol w:w="851"/>
        <w:gridCol w:w="1134"/>
        <w:gridCol w:w="992"/>
        <w:gridCol w:w="992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pacing w:val="40"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spacing w:val="40"/>
                <w:kern w:val="0"/>
                <w:sz w:val="24"/>
              </w:rPr>
              <w:t>序号</w:t>
            </w:r>
          </w:p>
        </w:tc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/>
                <w:bCs/>
                <w:spacing w:val="40"/>
                <w:kern w:val="0"/>
                <w:sz w:val="24"/>
              </w:rPr>
              <w:t>项目名</w:t>
            </w:r>
            <w:r>
              <w:rPr>
                <w:rFonts w:ascii="宋体" w:hAnsi="宋体"/>
                <w:bCs/>
                <w:kern w:val="0"/>
                <w:sz w:val="24"/>
              </w:rPr>
              <w:t>称</w:t>
            </w:r>
          </w:p>
        </w:tc>
        <w:tc>
          <w:tcPr>
            <w:tcW w:w="63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项目主体情况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所在地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对应政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kern w:val="0"/>
                <w:sz w:val="24"/>
              </w:rPr>
              <w:t>策条款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财政审核金额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企业名称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法人代表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联系手机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开户行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开户号码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其中：市级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其中：区级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ind w:firstLine="720" w:firstLineChars="300"/>
      </w:pPr>
      <w:r>
        <w:rPr>
          <w:rFonts w:hint="eastAsia"/>
          <w:sz w:val="24"/>
        </w:rPr>
        <w:t>注：资金分摊为市：区=4:6比例承担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4E4D"/>
    <w:rsid w:val="00714E4D"/>
    <w:rsid w:val="00AC2260"/>
    <w:rsid w:val="243B0EA8"/>
    <w:rsid w:val="2CC1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125</Words>
  <Characters>133</Characters>
  <Lines>6</Lines>
  <Paragraphs>3</Paragraphs>
  <TotalTime>1</TotalTime>
  <ScaleCrop>false</ScaleCrop>
  <LinksUpToDate>false</LinksUpToDate>
  <CharactersWithSpaces>255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2020-03-05T02:27:00Z</dcterms:created>
  <dc:creator>柴青松</dc:creator>
  <cp:lastModifiedBy>皖西</cp:lastModifiedBy>
  <dcterms:modified xsi:type="dcterms:W3CDTF">2021-04-22T06:50:37Z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591C0306E4964BEAB863AECCE8BD1E65</vt:lpwstr>
  </property>
</Properties>
</file>